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F509E" w14:textId="5625F618" w:rsidR="00305A97" w:rsidRDefault="00AD3332" w:rsidP="00AD3332">
      <w:pPr>
        <w:ind w:firstLine="72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95ED009" wp14:editId="6ADE5BEA">
            <wp:simplePos x="0" y="0"/>
            <wp:positionH relativeFrom="column">
              <wp:posOffset>609056</wp:posOffset>
            </wp:positionH>
            <wp:positionV relativeFrom="paragraph">
              <wp:posOffset>0</wp:posOffset>
            </wp:positionV>
            <wp:extent cx="2483485" cy="864870"/>
            <wp:effectExtent l="0" t="0" r="0" b="0"/>
            <wp:wrapSquare wrapText="bothSides"/>
            <wp:docPr id="2032215473" name="Picture 1" descr="A red and blu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215473" name="Picture 1" descr="A red and blue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3485" cy="864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United States Judo Federation </w:t>
      </w:r>
    </w:p>
    <w:p w14:paraId="0B810844" w14:textId="71268DC9" w:rsidR="00AD3332" w:rsidRDefault="00AD3332" w:rsidP="00AD3332">
      <w:pPr>
        <w:ind w:firstLine="720"/>
      </w:pPr>
      <w:r>
        <w:t>National Promotional Committee</w:t>
      </w:r>
    </w:p>
    <w:p w14:paraId="616F4C2D" w14:textId="0AD842AD" w:rsidR="00AD3332" w:rsidRDefault="002D1BE5" w:rsidP="00AD3332">
      <w:pPr>
        <w:ind w:firstLine="720"/>
      </w:pPr>
      <w:r>
        <w:t>Agenda for 3-22-26</w:t>
      </w:r>
      <w:r w:rsidR="001E105E">
        <w:t xml:space="preserve"> at 0pm</w:t>
      </w:r>
    </w:p>
    <w:p w14:paraId="1AAD78F4" w14:textId="77777777" w:rsidR="002D1BE5" w:rsidRDefault="00F90144" w:rsidP="00F90144">
      <w:r>
        <w:tab/>
      </w:r>
      <w:r>
        <w:tab/>
      </w:r>
      <w:r w:rsidR="002D1BE5">
        <w:t>Zoom Call</w:t>
      </w:r>
    </w:p>
    <w:p w14:paraId="5F9AA940" w14:textId="47E7C3E1" w:rsidR="0017511C" w:rsidRDefault="0017511C" w:rsidP="00F90144">
      <w:r>
        <w:t xml:space="preserve">DRAFT </w:t>
      </w:r>
      <w:r w:rsidR="002D1BE5">
        <w:t>Agenda</w:t>
      </w:r>
    </w:p>
    <w:p w14:paraId="1E525C66" w14:textId="77777777" w:rsidR="0027501C" w:rsidRDefault="00AD3332" w:rsidP="0027501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A27D8">
        <w:rPr>
          <w:sz w:val="24"/>
          <w:szCs w:val="24"/>
        </w:rPr>
        <w:t>Opening - Call to Order</w:t>
      </w:r>
    </w:p>
    <w:p w14:paraId="5FD22F05" w14:textId="77777777" w:rsidR="0027501C" w:rsidRDefault="00AD3332" w:rsidP="0027501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7501C">
        <w:rPr>
          <w:sz w:val="24"/>
          <w:szCs w:val="24"/>
        </w:rPr>
        <w:t>Establish Quorum (See below for attendance at meeting)</w:t>
      </w:r>
    </w:p>
    <w:p w14:paraId="2A8520C8" w14:textId="77777777" w:rsidR="0027501C" w:rsidRDefault="00AD3332" w:rsidP="0027501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7501C">
        <w:rPr>
          <w:sz w:val="24"/>
          <w:szCs w:val="24"/>
        </w:rPr>
        <w:t>Moment of Silence for those that have passed</w:t>
      </w:r>
    </w:p>
    <w:p w14:paraId="7040D5EB" w14:textId="75A9D924" w:rsidR="002D1BE5" w:rsidRDefault="002D1BE5" w:rsidP="0027501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Any changes or additions to agenda</w:t>
      </w:r>
      <w:r w:rsidR="00BF15B5">
        <w:rPr>
          <w:sz w:val="24"/>
          <w:szCs w:val="24"/>
        </w:rPr>
        <w:t xml:space="preserve"> items</w:t>
      </w:r>
    </w:p>
    <w:p w14:paraId="6E8BB405" w14:textId="6782AD98" w:rsidR="00AD3332" w:rsidRPr="0027501C" w:rsidRDefault="00AD3332" w:rsidP="0027501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7501C">
        <w:rPr>
          <w:sz w:val="24"/>
          <w:szCs w:val="24"/>
        </w:rPr>
        <w:t>Adoption of Agenda</w:t>
      </w:r>
      <w:r w:rsidR="0027501C">
        <w:rPr>
          <w:sz w:val="24"/>
          <w:szCs w:val="24"/>
        </w:rPr>
        <w:t xml:space="preserve"> - </w:t>
      </w:r>
      <w:r w:rsidR="0027501C" w:rsidRPr="0027501C">
        <w:rPr>
          <w:sz w:val="24"/>
          <w:szCs w:val="24"/>
        </w:rPr>
        <w:t xml:space="preserve"> </w:t>
      </w:r>
      <w:r w:rsidRPr="0027501C">
        <w:rPr>
          <w:sz w:val="24"/>
          <w:szCs w:val="24"/>
        </w:rPr>
        <w:t>motion</w:t>
      </w:r>
      <w:r w:rsidR="00506E2C">
        <w:rPr>
          <w:sz w:val="24"/>
          <w:szCs w:val="24"/>
        </w:rPr>
        <w:t>ed, seconded and passed</w:t>
      </w:r>
    </w:p>
    <w:p w14:paraId="0F63C361" w14:textId="5078C7A1" w:rsidR="005559FF" w:rsidRDefault="00AD3332" w:rsidP="005559F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A27D8">
        <w:rPr>
          <w:sz w:val="24"/>
          <w:szCs w:val="24"/>
        </w:rPr>
        <w:t xml:space="preserve">Review minutes of meeting on </w:t>
      </w:r>
      <w:r w:rsidR="00BF15B5">
        <w:rPr>
          <w:sz w:val="24"/>
          <w:szCs w:val="24"/>
        </w:rPr>
        <w:t xml:space="preserve">November </w:t>
      </w:r>
      <w:r w:rsidR="00F90144">
        <w:rPr>
          <w:sz w:val="24"/>
          <w:szCs w:val="24"/>
        </w:rPr>
        <w:t>2025</w:t>
      </w:r>
      <w:r w:rsidR="00165547">
        <w:rPr>
          <w:sz w:val="24"/>
          <w:szCs w:val="24"/>
        </w:rPr>
        <w:t xml:space="preserve"> in Las Vegas NV</w:t>
      </w:r>
    </w:p>
    <w:p w14:paraId="0A226481" w14:textId="77777777" w:rsidR="00FC68FD" w:rsidRPr="00FC68FD" w:rsidRDefault="00FC68FD" w:rsidP="00FC68FD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FC68FD">
        <w:rPr>
          <w:sz w:val="24"/>
          <w:szCs w:val="24"/>
        </w:rPr>
        <w:t>Action items</w:t>
      </w:r>
    </w:p>
    <w:p w14:paraId="76E96EBB" w14:textId="077EA248" w:rsidR="00492FF6" w:rsidRDefault="000463F5" w:rsidP="00FC68FD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Review of guideline</w:t>
      </w:r>
      <w:r w:rsidR="00492FF6">
        <w:rPr>
          <w:sz w:val="24"/>
          <w:szCs w:val="24"/>
        </w:rPr>
        <w:t>/rules/recommendations by PC</w:t>
      </w:r>
      <w:r w:rsidR="00AF22F7">
        <w:rPr>
          <w:sz w:val="24"/>
          <w:szCs w:val="24"/>
        </w:rPr>
        <w:t xml:space="preserve"> </w:t>
      </w:r>
    </w:p>
    <w:p w14:paraId="0CE6AAC5" w14:textId="0C215C95" w:rsidR="00FC68FD" w:rsidRDefault="00A964DB" w:rsidP="00FC68F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559FF">
        <w:rPr>
          <w:sz w:val="24"/>
          <w:szCs w:val="24"/>
        </w:rPr>
        <w:t xml:space="preserve">Palacio assigned Josh and Janet to be a task force to look at how </w:t>
      </w:r>
      <w:r w:rsidR="005559FF" w:rsidRPr="005559FF">
        <w:rPr>
          <w:sz w:val="24"/>
          <w:szCs w:val="24"/>
        </w:rPr>
        <w:t xml:space="preserve">Jr Shodan </w:t>
      </w:r>
      <w:r w:rsidRPr="005559FF">
        <w:rPr>
          <w:sz w:val="24"/>
          <w:szCs w:val="24"/>
        </w:rPr>
        <w:t xml:space="preserve">fits into current promotion requirements for both Juniors and seniors -as it will affect all of them. </w:t>
      </w:r>
    </w:p>
    <w:p w14:paraId="0F47E90B" w14:textId="77777777" w:rsidR="00FC68FD" w:rsidRDefault="00A964DB" w:rsidP="00FC68F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FC68FD">
        <w:rPr>
          <w:sz w:val="24"/>
          <w:szCs w:val="24"/>
        </w:rPr>
        <w:t xml:space="preserve">Discussion about providing a pathway for non- competitive judoka  - points for service as referee, technical official, assistant teacher, etc. </w:t>
      </w:r>
    </w:p>
    <w:p w14:paraId="4329FCFC" w14:textId="0E5BCD6D" w:rsidR="00FC68FD" w:rsidRPr="00492FF6" w:rsidRDefault="00A964DB" w:rsidP="00FC68FD">
      <w:pPr>
        <w:pStyle w:val="ListParagraph"/>
        <w:numPr>
          <w:ilvl w:val="1"/>
          <w:numId w:val="1"/>
        </w:numPr>
        <w:rPr>
          <w:sz w:val="24"/>
          <w:szCs w:val="24"/>
          <w:highlight w:val="yellow"/>
        </w:rPr>
      </w:pPr>
      <w:r w:rsidRPr="00FC68FD">
        <w:rPr>
          <w:sz w:val="24"/>
          <w:szCs w:val="24"/>
        </w:rPr>
        <w:t>Kevin to send SOP for open and closed meetings to our parliamentarian for comments</w:t>
      </w:r>
      <w:r w:rsidRPr="00492FF6">
        <w:rPr>
          <w:sz w:val="24"/>
          <w:szCs w:val="24"/>
          <w:highlight w:val="yellow"/>
        </w:rPr>
        <w:t xml:space="preserve">. </w:t>
      </w:r>
      <w:r w:rsidR="00104921" w:rsidRPr="00492FF6">
        <w:rPr>
          <w:sz w:val="24"/>
          <w:szCs w:val="24"/>
          <w:highlight w:val="yellow"/>
        </w:rPr>
        <w:t>(done – comments returned</w:t>
      </w:r>
      <w:r w:rsidR="000463F5" w:rsidRPr="00492FF6">
        <w:rPr>
          <w:sz w:val="24"/>
          <w:szCs w:val="24"/>
          <w:highlight w:val="yellow"/>
        </w:rPr>
        <w:t>)</w:t>
      </w:r>
    </w:p>
    <w:p w14:paraId="6BAB3BD5" w14:textId="34BAF7F9" w:rsidR="00FC68FD" w:rsidRPr="00492FF6" w:rsidRDefault="00A964DB" w:rsidP="00FC68FD">
      <w:pPr>
        <w:pStyle w:val="ListParagraph"/>
        <w:numPr>
          <w:ilvl w:val="1"/>
          <w:numId w:val="1"/>
        </w:numPr>
        <w:rPr>
          <w:sz w:val="24"/>
          <w:szCs w:val="24"/>
          <w:highlight w:val="yellow"/>
        </w:rPr>
      </w:pPr>
      <w:r w:rsidRPr="00FC68FD">
        <w:rPr>
          <w:sz w:val="24"/>
          <w:szCs w:val="24"/>
        </w:rPr>
        <w:t>Create revised form 20 and send to all YDK and NO</w:t>
      </w:r>
      <w:r w:rsidR="00492FF6">
        <w:rPr>
          <w:sz w:val="24"/>
          <w:szCs w:val="24"/>
        </w:rPr>
        <w:t xml:space="preserve"> – </w:t>
      </w:r>
      <w:r w:rsidR="00492FF6" w:rsidRPr="00492FF6">
        <w:rPr>
          <w:sz w:val="24"/>
          <w:szCs w:val="24"/>
          <w:highlight w:val="yellow"/>
        </w:rPr>
        <w:t>revised twice. Need to have everyone look over and comment before release to YDK and NO</w:t>
      </w:r>
    </w:p>
    <w:p w14:paraId="32E96C12" w14:textId="77777777" w:rsidR="003E78BC" w:rsidRPr="00FC68FD" w:rsidRDefault="00A964DB" w:rsidP="003E78BC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FC68FD">
        <w:rPr>
          <w:sz w:val="24"/>
          <w:szCs w:val="24"/>
        </w:rPr>
        <w:t xml:space="preserve">Send YDK a letter requesting that they use the proper forms, fill them out </w:t>
      </w:r>
      <w:r w:rsidRPr="00FC68FD">
        <w:rPr>
          <w:sz w:val="24"/>
          <w:szCs w:val="24"/>
          <w:u w:val="single"/>
        </w:rPr>
        <w:t xml:space="preserve">completely </w:t>
      </w:r>
      <w:r w:rsidRPr="00FC68FD">
        <w:rPr>
          <w:sz w:val="24"/>
          <w:szCs w:val="24"/>
        </w:rPr>
        <w:t>and verify them for completeness and correctness</w:t>
      </w:r>
      <w:r w:rsidR="003E78BC">
        <w:rPr>
          <w:sz w:val="24"/>
          <w:szCs w:val="24"/>
        </w:rPr>
        <w:t xml:space="preserve">, </w:t>
      </w:r>
      <w:r w:rsidR="003E78BC" w:rsidRPr="00BC73EA">
        <w:rPr>
          <w:sz w:val="24"/>
          <w:szCs w:val="24"/>
        </w:rPr>
        <w:t>. Many form 20 mis</w:t>
      </w:r>
      <w:r w:rsidR="003E78BC">
        <w:rPr>
          <w:sz w:val="24"/>
          <w:szCs w:val="24"/>
        </w:rPr>
        <w:t>s</w:t>
      </w:r>
      <w:r w:rsidR="003E78BC" w:rsidRPr="00BC73EA">
        <w:rPr>
          <w:sz w:val="24"/>
          <w:szCs w:val="24"/>
        </w:rPr>
        <w:t xml:space="preserve">ing information. NOT JOB of National office. If N.O. receives incomplete packets they will return to YDK. Incomplete packets will not be accepted. </w:t>
      </w:r>
      <w:r w:rsidR="003E78BC" w:rsidRPr="00FC68FD">
        <w:rPr>
          <w:sz w:val="24"/>
          <w:szCs w:val="24"/>
        </w:rPr>
        <w:t xml:space="preserve">Some YDK using old forms, many forms incomplete, Kata </w:t>
      </w:r>
      <w:proofErr w:type="gramStart"/>
      <w:r w:rsidR="003E78BC" w:rsidRPr="00FC68FD">
        <w:rPr>
          <w:sz w:val="24"/>
          <w:szCs w:val="24"/>
        </w:rPr>
        <w:t>not reflect</w:t>
      </w:r>
      <w:proofErr w:type="gramEnd"/>
      <w:r w:rsidR="003E78BC" w:rsidRPr="00FC68FD">
        <w:rPr>
          <w:sz w:val="24"/>
          <w:szCs w:val="24"/>
        </w:rPr>
        <w:t xml:space="preserve">, high dan personal reflection essay not provided, YDK signing of and sending in without checking. </w:t>
      </w:r>
    </w:p>
    <w:p w14:paraId="132EC3BE" w14:textId="3FE3B2F3" w:rsidR="00FC68FD" w:rsidRPr="003E78BC" w:rsidRDefault="003E78BC" w:rsidP="003E78BC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Review the proper way to fill out and the reasons for the high dan personal reflection letters. </w:t>
      </w:r>
      <w:r>
        <w:rPr>
          <w:sz w:val="24"/>
          <w:szCs w:val="24"/>
        </w:rPr>
        <w:t xml:space="preserve">  </w:t>
      </w:r>
      <w:r w:rsidR="00A964DB" w:rsidRPr="003E78BC">
        <w:rPr>
          <w:sz w:val="24"/>
          <w:szCs w:val="24"/>
          <w:highlight w:val="yellow"/>
        </w:rPr>
        <w:t>.</w:t>
      </w:r>
      <w:r w:rsidR="00A964DB" w:rsidRPr="003E78BC">
        <w:rPr>
          <w:sz w:val="24"/>
          <w:szCs w:val="24"/>
          <w:highlight w:val="yellow"/>
          <w:u w:val="single"/>
        </w:rPr>
        <w:t xml:space="preserve"> </w:t>
      </w:r>
      <w:r w:rsidR="00492FF6" w:rsidRPr="003E78BC">
        <w:rPr>
          <w:sz w:val="24"/>
          <w:szCs w:val="24"/>
          <w:highlight w:val="yellow"/>
          <w:u w:val="single"/>
        </w:rPr>
        <w:t xml:space="preserve"> (No action yet</w:t>
      </w:r>
      <w:r w:rsidR="0075082F" w:rsidRPr="003E78BC">
        <w:rPr>
          <w:sz w:val="24"/>
          <w:szCs w:val="24"/>
          <w:highlight w:val="yellow"/>
          <w:u w:val="single"/>
        </w:rPr>
        <w:t>)</w:t>
      </w:r>
    </w:p>
    <w:p w14:paraId="1AA89B75" w14:textId="1B5E5B5D" w:rsidR="00FC68FD" w:rsidRPr="008B4289" w:rsidRDefault="00A964DB" w:rsidP="00FC68FD">
      <w:pPr>
        <w:pStyle w:val="ListParagraph"/>
        <w:numPr>
          <w:ilvl w:val="1"/>
          <w:numId w:val="1"/>
        </w:numPr>
        <w:rPr>
          <w:sz w:val="24"/>
          <w:szCs w:val="24"/>
          <w:highlight w:val="yellow"/>
        </w:rPr>
      </w:pPr>
      <w:r w:rsidRPr="00FC68FD">
        <w:rPr>
          <w:sz w:val="24"/>
          <w:szCs w:val="24"/>
        </w:rPr>
        <w:t>Need to provide training on form 20 and the written statements</w:t>
      </w:r>
      <w:r w:rsidR="0075082F">
        <w:rPr>
          <w:sz w:val="24"/>
          <w:szCs w:val="24"/>
        </w:rPr>
        <w:t xml:space="preserve"> – </w:t>
      </w:r>
      <w:r w:rsidR="0075082F" w:rsidRPr="008B4289">
        <w:rPr>
          <w:sz w:val="24"/>
          <w:szCs w:val="24"/>
          <w:highlight w:val="yellow"/>
        </w:rPr>
        <w:t xml:space="preserve">Shufu – Karen is willing but would like to have </w:t>
      </w:r>
      <w:r w:rsidR="008B4289" w:rsidRPr="008B4289">
        <w:rPr>
          <w:sz w:val="24"/>
          <w:szCs w:val="24"/>
          <w:highlight w:val="yellow"/>
        </w:rPr>
        <w:t>an approved version since we incorporated 22 changes she requested)</w:t>
      </w:r>
    </w:p>
    <w:p w14:paraId="7E5A4FD3" w14:textId="28C1CC6A" w:rsidR="00FC68FD" w:rsidRPr="00A20ADA" w:rsidRDefault="00A964DB" w:rsidP="00FC68FD">
      <w:pPr>
        <w:pStyle w:val="ListParagraph"/>
        <w:numPr>
          <w:ilvl w:val="1"/>
          <w:numId w:val="1"/>
        </w:numPr>
        <w:rPr>
          <w:sz w:val="24"/>
          <w:szCs w:val="24"/>
          <w:highlight w:val="yellow"/>
        </w:rPr>
      </w:pPr>
      <w:r w:rsidRPr="00FC68FD">
        <w:rPr>
          <w:sz w:val="24"/>
          <w:szCs w:val="24"/>
        </w:rPr>
        <w:t>Continue development of online form 20</w:t>
      </w:r>
      <w:r w:rsidR="008B4289">
        <w:rPr>
          <w:sz w:val="24"/>
          <w:szCs w:val="24"/>
        </w:rPr>
        <w:t xml:space="preserve"> – </w:t>
      </w:r>
      <w:r w:rsidR="008B4289" w:rsidRPr="00A20ADA">
        <w:rPr>
          <w:sz w:val="24"/>
          <w:szCs w:val="24"/>
          <w:highlight w:val="yellow"/>
        </w:rPr>
        <w:t>Chris Reed has form in an onl</w:t>
      </w:r>
      <w:r w:rsidR="00A20ADA" w:rsidRPr="00A20ADA">
        <w:rPr>
          <w:sz w:val="24"/>
          <w:szCs w:val="24"/>
          <w:highlight w:val="yellow"/>
        </w:rPr>
        <w:t>ine fillable from. Question is what is required versus requested information</w:t>
      </w:r>
    </w:p>
    <w:p w14:paraId="4C27E31E" w14:textId="27BCD958" w:rsidR="00FC68FD" w:rsidRDefault="00A964DB" w:rsidP="00A74269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FC68FD">
        <w:rPr>
          <w:sz w:val="24"/>
          <w:szCs w:val="24"/>
        </w:rPr>
        <w:t>New updated form 20 needed</w:t>
      </w:r>
      <w:r w:rsidR="00A20ADA">
        <w:rPr>
          <w:sz w:val="24"/>
          <w:szCs w:val="24"/>
        </w:rPr>
        <w:t xml:space="preserve"> </w:t>
      </w:r>
      <w:r w:rsidR="00A74269">
        <w:rPr>
          <w:sz w:val="24"/>
          <w:szCs w:val="24"/>
        </w:rPr>
        <w:t>–</w:t>
      </w:r>
      <w:r w:rsidR="00A20ADA">
        <w:rPr>
          <w:sz w:val="24"/>
          <w:szCs w:val="24"/>
        </w:rPr>
        <w:t xml:space="preserve"> </w:t>
      </w:r>
      <w:r w:rsidR="00A74269" w:rsidRPr="00A74269">
        <w:rPr>
          <w:sz w:val="24"/>
          <w:szCs w:val="24"/>
          <w:highlight w:val="yellow"/>
        </w:rPr>
        <w:t>no action yet</w:t>
      </w:r>
      <w:r w:rsidRPr="00FC68FD">
        <w:rPr>
          <w:sz w:val="24"/>
          <w:szCs w:val="24"/>
        </w:rPr>
        <w:t xml:space="preserve"> </w:t>
      </w:r>
    </w:p>
    <w:p w14:paraId="1CFB307A" w14:textId="45026539" w:rsidR="003E78BC" w:rsidRPr="00506E2C" w:rsidRDefault="003E78BC" w:rsidP="003E78BC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Mentoring volunteers for small YDK – Need to help small YDK have voice in PC and help them grow into larger YDK. </w:t>
      </w:r>
      <w:r>
        <w:rPr>
          <w:sz w:val="24"/>
          <w:szCs w:val="24"/>
        </w:rPr>
        <w:t xml:space="preserve"> </w:t>
      </w:r>
      <w:r w:rsidRPr="003E78BC">
        <w:rPr>
          <w:sz w:val="24"/>
          <w:szCs w:val="24"/>
          <w:highlight w:val="yellow"/>
        </w:rPr>
        <w:t>No action yet</w:t>
      </w:r>
    </w:p>
    <w:p w14:paraId="3F490C1D" w14:textId="6B6857BF" w:rsidR="006E7E11" w:rsidRPr="00FC68FD" w:rsidRDefault="006E7E11" w:rsidP="003E78BC">
      <w:pPr>
        <w:pStyle w:val="ListParagraph"/>
        <w:ind w:left="1440"/>
        <w:rPr>
          <w:sz w:val="24"/>
          <w:szCs w:val="24"/>
        </w:rPr>
      </w:pPr>
    </w:p>
    <w:p w14:paraId="08ACCBE5" w14:textId="57E4B41B" w:rsidR="00B47BCE" w:rsidRDefault="00AD3332" w:rsidP="00AD333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D3332">
        <w:rPr>
          <w:sz w:val="24"/>
          <w:szCs w:val="24"/>
        </w:rPr>
        <w:t>Old Business  -</w:t>
      </w:r>
    </w:p>
    <w:p w14:paraId="7AC0F24B" w14:textId="5591F85B" w:rsidR="004D2911" w:rsidRDefault="00AD3332" w:rsidP="00102EBE">
      <w:pPr>
        <w:pStyle w:val="ListParagraph"/>
        <w:numPr>
          <w:ilvl w:val="0"/>
          <w:numId w:val="1"/>
        </w:numPr>
        <w:ind w:left="720"/>
        <w:rPr>
          <w:sz w:val="24"/>
          <w:szCs w:val="24"/>
        </w:rPr>
      </w:pPr>
      <w:r w:rsidRPr="003E78BC">
        <w:rPr>
          <w:sz w:val="24"/>
          <w:szCs w:val="24"/>
        </w:rPr>
        <w:t xml:space="preserve">New Business </w:t>
      </w:r>
    </w:p>
    <w:p w14:paraId="088C054D" w14:textId="77777777" w:rsidR="003E78BC" w:rsidRDefault="003E78BC" w:rsidP="003E78BC">
      <w:pPr>
        <w:rPr>
          <w:sz w:val="24"/>
          <w:szCs w:val="24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2502"/>
        <w:gridCol w:w="2498"/>
        <w:gridCol w:w="3365"/>
        <w:gridCol w:w="1440"/>
      </w:tblGrid>
      <w:tr w:rsidR="00C1440F" w14:paraId="34A4081C" w14:textId="3CA19FF3" w:rsidTr="008710BB">
        <w:tc>
          <w:tcPr>
            <w:tcW w:w="2502" w:type="dxa"/>
          </w:tcPr>
          <w:p w14:paraId="27F2B5D5" w14:textId="78C3BC36" w:rsidR="00C1440F" w:rsidRDefault="00C1440F" w:rsidP="003E7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YDK type</w:t>
            </w:r>
          </w:p>
        </w:tc>
        <w:tc>
          <w:tcPr>
            <w:tcW w:w="2498" w:type="dxa"/>
          </w:tcPr>
          <w:p w14:paraId="25366733" w14:textId="256A4023" w:rsidR="00C1440F" w:rsidRDefault="00C1440F" w:rsidP="003E7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YDK</w:t>
            </w:r>
          </w:p>
        </w:tc>
        <w:tc>
          <w:tcPr>
            <w:tcW w:w="3365" w:type="dxa"/>
          </w:tcPr>
          <w:p w14:paraId="3321D98F" w14:textId="564D51CD" w:rsidR="00C1440F" w:rsidRDefault="00C1440F" w:rsidP="003E7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1440" w:type="dxa"/>
          </w:tcPr>
          <w:p w14:paraId="1F8202A0" w14:textId="38544806" w:rsidR="00C1440F" w:rsidRDefault="008710BB" w:rsidP="003E7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Attend</w:t>
            </w:r>
          </w:p>
        </w:tc>
      </w:tr>
      <w:tr w:rsidR="00C1440F" w14:paraId="6ABCE3C4" w14:textId="6F2D4B1E" w:rsidTr="008710BB">
        <w:tc>
          <w:tcPr>
            <w:tcW w:w="2502" w:type="dxa"/>
          </w:tcPr>
          <w:p w14:paraId="13D7E6C0" w14:textId="3E625F83" w:rsidR="00C1440F" w:rsidRDefault="00FC1EA8" w:rsidP="003E7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Large</w:t>
            </w:r>
          </w:p>
        </w:tc>
        <w:tc>
          <w:tcPr>
            <w:tcW w:w="2498" w:type="dxa"/>
          </w:tcPr>
          <w:p w14:paraId="5CBC1FA7" w14:textId="7CD00A88" w:rsidR="00C1440F" w:rsidRDefault="00FC1EA8" w:rsidP="003E7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FC1EA8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State</w:t>
            </w:r>
          </w:p>
        </w:tc>
        <w:tc>
          <w:tcPr>
            <w:tcW w:w="3365" w:type="dxa"/>
          </w:tcPr>
          <w:p w14:paraId="38172395" w14:textId="67FF16B3" w:rsidR="00FC1EA8" w:rsidRDefault="00FC1EA8" w:rsidP="003E7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Ray Imada</w:t>
            </w:r>
          </w:p>
        </w:tc>
        <w:tc>
          <w:tcPr>
            <w:tcW w:w="1440" w:type="dxa"/>
          </w:tcPr>
          <w:p w14:paraId="37A7BAF4" w14:textId="77777777" w:rsidR="00C1440F" w:rsidRDefault="00C1440F" w:rsidP="003E78BC">
            <w:pPr>
              <w:rPr>
                <w:sz w:val="24"/>
                <w:szCs w:val="24"/>
              </w:rPr>
            </w:pPr>
          </w:p>
        </w:tc>
      </w:tr>
      <w:tr w:rsidR="00C1440F" w14:paraId="35A06F22" w14:textId="4427837C" w:rsidTr="008710BB">
        <w:tc>
          <w:tcPr>
            <w:tcW w:w="2502" w:type="dxa"/>
          </w:tcPr>
          <w:p w14:paraId="6B7AD1D5" w14:textId="4B9B29D8" w:rsidR="00C1440F" w:rsidRDefault="00FC1EA8" w:rsidP="003E7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Large</w:t>
            </w:r>
          </w:p>
        </w:tc>
        <w:tc>
          <w:tcPr>
            <w:tcW w:w="2498" w:type="dxa"/>
          </w:tcPr>
          <w:p w14:paraId="61D0CD57" w14:textId="50CCD088" w:rsidR="00C1440F" w:rsidRDefault="00FC1EA8" w:rsidP="003E78B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Daiheigan</w:t>
            </w:r>
            <w:proofErr w:type="spellEnd"/>
          </w:p>
        </w:tc>
        <w:tc>
          <w:tcPr>
            <w:tcW w:w="3365" w:type="dxa"/>
          </w:tcPr>
          <w:p w14:paraId="22627147" w14:textId="17703CAF" w:rsidR="00C1440F" w:rsidRDefault="00FC1EA8" w:rsidP="003E7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David Matsumoto</w:t>
            </w:r>
          </w:p>
        </w:tc>
        <w:tc>
          <w:tcPr>
            <w:tcW w:w="1440" w:type="dxa"/>
          </w:tcPr>
          <w:p w14:paraId="3AEBF2A1" w14:textId="77777777" w:rsidR="00C1440F" w:rsidRDefault="00C1440F" w:rsidP="003E78BC">
            <w:pPr>
              <w:rPr>
                <w:sz w:val="24"/>
                <w:szCs w:val="24"/>
              </w:rPr>
            </w:pPr>
          </w:p>
        </w:tc>
      </w:tr>
      <w:tr w:rsidR="00C1440F" w14:paraId="54D7EA9C" w14:textId="0FDF2CED" w:rsidTr="008710BB">
        <w:tc>
          <w:tcPr>
            <w:tcW w:w="2502" w:type="dxa"/>
          </w:tcPr>
          <w:p w14:paraId="66D449FC" w14:textId="44B54412" w:rsidR="00C1440F" w:rsidRDefault="00FC1EA8" w:rsidP="003E7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Large</w:t>
            </w:r>
          </w:p>
        </w:tc>
        <w:tc>
          <w:tcPr>
            <w:tcW w:w="2498" w:type="dxa"/>
          </w:tcPr>
          <w:p w14:paraId="79273231" w14:textId="55A50432" w:rsidR="00C1440F" w:rsidRDefault="00FC1EA8" w:rsidP="003E7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Hawaii</w:t>
            </w:r>
          </w:p>
        </w:tc>
        <w:tc>
          <w:tcPr>
            <w:tcW w:w="3365" w:type="dxa"/>
          </w:tcPr>
          <w:p w14:paraId="6FBD8659" w14:textId="30D2A54C" w:rsidR="00C1440F" w:rsidRDefault="000E3C62" w:rsidP="003E7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Nakatsu</w:t>
            </w:r>
          </w:p>
        </w:tc>
        <w:tc>
          <w:tcPr>
            <w:tcW w:w="1440" w:type="dxa"/>
          </w:tcPr>
          <w:p w14:paraId="7FCB3C43" w14:textId="77777777" w:rsidR="00C1440F" w:rsidRDefault="00C1440F" w:rsidP="003E78BC">
            <w:pPr>
              <w:rPr>
                <w:sz w:val="24"/>
                <w:szCs w:val="24"/>
              </w:rPr>
            </w:pPr>
          </w:p>
        </w:tc>
      </w:tr>
      <w:tr w:rsidR="00C1440F" w14:paraId="0A0C5C27" w14:textId="7A332CBB" w:rsidTr="008710BB">
        <w:tc>
          <w:tcPr>
            <w:tcW w:w="2502" w:type="dxa"/>
          </w:tcPr>
          <w:p w14:paraId="7A503A43" w14:textId="06EB22BB" w:rsidR="00C1440F" w:rsidRDefault="000E3C62" w:rsidP="003E7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Large</w:t>
            </w:r>
          </w:p>
        </w:tc>
        <w:tc>
          <w:tcPr>
            <w:tcW w:w="2498" w:type="dxa"/>
          </w:tcPr>
          <w:p w14:paraId="72D80324" w14:textId="3108981F" w:rsidR="00C1440F" w:rsidRDefault="000E3C62" w:rsidP="003E7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Nanka</w:t>
            </w:r>
          </w:p>
        </w:tc>
        <w:tc>
          <w:tcPr>
            <w:tcW w:w="3365" w:type="dxa"/>
          </w:tcPr>
          <w:p w14:paraId="63FD5E02" w14:textId="625B5D1C" w:rsidR="00C1440F" w:rsidRDefault="000E3C62" w:rsidP="003E7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Keith Chu</w:t>
            </w:r>
          </w:p>
        </w:tc>
        <w:tc>
          <w:tcPr>
            <w:tcW w:w="1440" w:type="dxa"/>
          </w:tcPr>
          <w:p w14:paraId="1847F94D" w14:textId="77777777" w:rsidR="00C1440F" w:rsidRDefault="00C1440F" w:rsidP="003E78BC">
            <w:pPr>
              <w:rPr>
                <w:sz w:val="24"/>
                <w:szCs w:val="24"/>
              </w:rPr>
            </w:pPr>
          </w:p>
        </w:tc>
      </w:tr>
      <w:tr w:rsidR="00C1440F" w14:paraId="1C7C24D5" w14:textId="315DA2CB" w:rsidTr="008710BB">
        <w:tc>
          <w:tcPr>
            <w:tcW w:w="2502" w:type="dxa"/>
          </w:tcPr>
          <w:p w14:paraId="17380D73" w14:textId="42296C22" w:rsidR="00C1440F" w:rsidRDefault="000E3C62" w:rsidP="003E7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Large</w:t>
            </w:r>
          </w:p>
        </w:tc>
        <w:tc>
          <w:tcPr>
            <w:tcW w:w="2498" w:type="dxa"/>
          </w:tcPr>
          <w:p w14:paraId="5C68C0FA" w14:textId="490BD4C3" w:rsidR="00C1440F" w:rsidRDefault="000E3C62" w:rsidP="003E7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Northwest</w:t>
            </w:r>
          </w:p>
        </w:tc>
        <w:tc>
          <w:tcPr>
            <w:tcW w:w="3365" w:type="dxa"/>
          </w:tcPr>
          <w:p w14:paraId="39C02C9C" w14:textId="633FD860" w:rsidR="00C1440F" w:rsidRDefault="000E3C62" w:rsidP="003E7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Mike Purcell</w:t>
            </w:r>
          </w:p>
        </w:tc>
        <w:tc>
          <w:tcPr>
            <w:tcW w:w="1440" w:type="dxa"/>
          </w:tcPr>
          <w:p w14:paraId="703B0AFA" w14:textId="77777777" w:rsidR="00C1440F" w:rsidRDefault="00C1440F" w:rsidP="003E78BC">
            <w:pPr>
              <w:rPr>
                <w:sz w:val="24"/>
                <w:szCs w:val="24"/>
              </w:rPr>
            </w:pPr>
          </w:p>
        </w:tc>
      </w:tr>
      <w:tr w:rsidR="000E3C62" w14:paraId="6274B1D2" w14:textId="77777777" w:rsidTr="008710BB">
        <w:tc>
          <w:tcPr>
            <w:tcW w:w="2502" w:type="dxa"/>
          </w:tcPr>
          <w:p w14:paraId="40179A7E" w14:textId="4154A704" w:rsidR="000E3C62" w:rsidRDefault="000E3C62" w:rsidP="003E7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Large</w:t>
            </w:r>
          </w:p>
        </w:tc>
        <w:tc>
          <w:tcPr>
            <w:tcW w:w="2498" w:type="dxa"/>
          </w:tcPr>
          <w:p w14:paraId="648EB747" w14:textId="220645E8" w:rsidR="000E3C62" w:rsidRDefault="000E3C62" w:rsidP="003E7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Shufu</w:t>
            </w:r>
          </w:p>
        </w:tc>
        <w:tc>
          <w:tcPr>
            <w:tcW w:w="3365" w:type="dxa"/>
          </w:tcPr>
          <w:p w14:paraId="521A0106" w14:textId="567FE34A" w:rsidR="000E3C62" w:rsidRDefault="000E3C62" w:rsidP="003E7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Kevin Tamai</w:t>
            </w:r>
            <w:r w:rsidR="00DF6B87">
              <w:rPr>
                <w:sz w:val="24"/>
                <w:szCs w:val="24"/>
              </w:rPr>
              <w:t xml:space="preserve"> (Chair)</w:t>
            </w:r>
          </w:p>
        </w:tc>
        <w:tc>
          <w:tcPr>
            <w:tcW w:w="1440" w:type="dxa"/>
          </w:tcPr>
          <w:p w14:paraId="4AA6220A" w14:textId="77777777" w:rsidR="000E3C62" w:rsidRDefault="000E3C62" w:rsidP="003E78BC">
            <w:pPr>
              <w:rPr>
                <w:sz w:val="24"/>
                <w:szCs w:val="24"/>
              </w:rPr>
            </w:pPr>
          </w:p>
        </w:tc>
      </w:tr>
      <w:tr w:rsidR="000E3C62" w14:paraId="38B93C4D" w14:textId="77777777" w:rsidTr="008710BB">
        <w:tc>
          <w:tcPr>
            <w:tcW w:w="2502" w:type="dxa"/>
          </w:tcPr>
          <w:p w14:paraId="33A73815" w14:textId="30A4EC12" w:rsidR="000E3C62" w:rsidRDefault="004B13BA" w:rsidP="003E7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Elected</w:t>
            </w:r>
          </w:p>
        </w:tc>
        <w:tc>
          <w:tcPr>
            <w:tcW w:w="2498" w:type="dxa"/>
          </w:tcPr>
          <w:p w14:paraId="311F5BAA" w14:textId="75AC3C6A" w:rsidR="000E3C62" w:rsidRDefault="004B13BA" w:rsidP="003E78B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Hokka</w:t>
            </w:r>
            <w:proofErr w:type="spellEnd"/>
          </w:p>
        </w:tc>
        <w:tc>
          <w:tcPr>
            <w:tcW w:w="3365" w:type="dxa"/>
          </w:tcPr>
          <w:p w14:paraId="1B0C6107" w14:textId="6E0729DD" w:rsidR="000E3C62" w:rsidRDefault="00FF7C0E" w:rsidP="003E7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Matsuo Takeda</w:t>
            </w:r>
          </w:p>
        </w:tc>
        <w:tc>
          <w:tcPr>
            <w:tcW w:w="1440" w:type="dxa"/>
          </w:tcPr>
          <w:p w14:paraId="44F2FBF8" w14:textId="77777777" w:rsidR="000E3C62" w:rsidRDefault="000E3C62" w:rsidP="003E78BC">
            <w:pPr>
              <w:rPr>
                <w:sz w:val="24"/>
                <w:szCs w:val="24"/>
              </w:rPr>
            </w:pPr>
          </w:p>
        </w:tc>
      </w:tr>
      <w:tr w:rsidR="000E3C62" w14:paraId="76EE4300" w14:textId="77777777" w:rsidTr="008710BB">
        <w:tc>
          <w:tcPr>
            <w:tcW w:w="2502" w:type="dxa"/>
          </w:tcPr>
          <w:p w14:paraId="09984B93" w14:textId="608D01C3" w:rsidR="00FF7C0E" w:rsidRDefault="00FF7C0E" w:rsidP="003E7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Elected</w:t>
            </w:r>
          </w:p>
        </w:tc>
        <w:tc>
          <w:tcPr>
            <w:tcW w:w="2498" w:type="dxa"/>
          </w:tcPr>
          <w:p w14:paraId="329804F8" w14:textId="04819D26" w:rsidR="000E3C62" w:rsidRDefault="00DF6B87" w:rsidP="003E7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Konan</w:t>
            </w:r>
          </w:p>
        </w:tc>
        <w:tc>
          <w:tcPr>
            <w:tcW w:w="3365" w:type="dxa"/>
          </w:tcPr>
          <w:p w14:paraId="0D036B46" w14:textId="3AEE5186" w:rsidR="000E3C62" w:rsidRDefault="00895FA9" w:rsidP="003E7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 Sheehan</w:t>
            </w:r>
            <w:r w:rsidR="001E105E">
              <w:rPr>
                <w:sz w:val="24"/>
                <w:szCs w:val="24"/>
              </w:rPr>
              <w:t xml:space="preserve"> (vice Chair)</w:t>
            </w:r>
          </w:p>
        </w:tc>
        <w:tc>
          <w:tcPr>
            <w:tcW w:w="1440" w:type="dxa"/>
          </w:tcPr>
          <w:p w14:paraId="5737135A" w14:textId="77777777" w:rsidR="000E3C62" w:rsidRDefault="000E3C62" w:rsidP="003E78BC">
            <w:pPr>
              <w:rPr>
                <w:sz w:val="24"/>
                <w:szCs w:val="24"/>
              </w:rPr>
            </w:pPr>
          </w:p>
        </w:tc>
      </w:tr>
      <w:tr w:rsidR="00FF7C0E" w14:paraId="065BB434" w14:textId="77777777" w:rsidTr="008710BB">
        <w:tc>
          <w:tcPr>
            <w:tcW w:w="2502" w:type="dxa"/>
          </w:tcPr>
          <w:p w14:paraId="31AEED36" w14:textId="1258DCB6" w:rsidR="00FF7C0E" w:rsidRDefault="00FF7C0E" w:rsidP="00FF7C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Elected</w:t>
            </w:r>
          </w:p>
        </w:tc>
        <w:tc>
          <w:tcPr>
            <w:tcW w:w="2498" w:type="dxa"/>
          </w:tcPr>
          <w:p w14:paraId="1ECEFD45" w14:textId="2076CCB5" w:rsidR="00FF7C0E" w:rsidRDefault="00DF6B87" w:rsidP="00FF7C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Niagara</w:t>
            </w:r>
          </w:p>
        </w:tc>
        <w:tc>
          <w:tcPr>
            <w:tcW w:w="3365" w:type="dxa"/>
          </w:tcPr>
          <w:p w14:paraId="05D712F1" w14:textId="4B1A0E28" w:rsidR="00FF7C0E" w:rsidRDefault="00895FA9" w:rsidP="00FF7C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Janet Johnson</w:t>
            </w:r>
          </w:p>
        </w:tc>
        <w:tc>
          <w:tcPr>
            <w:tcW w:w="1440" w:type="dxa"/>
          </w:tcPr>
          <w:p w14:paraId="26FE56FB" w14:textId="77777777" w:rsidR="00FF7C0E" w:rsidRDefault="00FF7C0E" w:rsidP="00FF7C0E">
            <w:pPr>
              <w:rPr>
                <w:sz w:val="24"/>
                <w:szCs w:val="24"/>
              </w:rPr>
            </w:pPr>
          </w:p>
        </w:tc>
      </w:tr>
      <w:tr w:rsidR="00FF7C0E" w14:paraId="62B899A6" w14:textId="77777777" w:rsidTr="008710BB">
        <w:tc>
          <w:tcPr>
            <w:tcW w:w="2502" w:type="dxa"/>
          </w:tcPr>
          <w:p w14:paraId="0CE4F38A" w14:textId="7618000A" w:rsidR="00FF7C0E" w:rsidRDefault="00FF7C0E" w:rsidP="00FF7C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Elected</w:t>
            </w:r>
          </w:p>
        </w:tc>
        <w:tc>
          <w:tcPr>
            <w:tcW w:w="2498" w:type="dxa"/>
          </w:tcPr>
          <w:p w14:paraId="465F9DE5" w14:textId="11BB30A7" w:rsidR="00FF7C0E" w:rsidRDefault="00DF6B87" w:rsidP="00FF7C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Intermountain</w:t>
            </w:r>
          </w:p>
        </w:tc>
        <w:tc>
          <w:tcPr>
            <w:tcW w:w="3365" w:type="dxa"/>
          </w:tcPr>
          <w:p w14:paraId="5D392CD6" w14:textId="6092AFE3" w:rsidR="00895FA9" w:rsidRDefault="00895FA9" w:rsidP="00895F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Josh Kindelberger</w:t>
            </w:r>
          </w:p>
        </w:tc>
        <w:tc>
          <w:tcPr>
            <w:tcW w:w="1440" w:type="dxa"/>
          </w:tcPr>
          <w:p w14:paraId="7579F4FE" w14:textId="77777777" w:rsidR="00FF7C0E" w:rsidRDefault="00FF7C0E" w:rsidP="00FF7C0E">
            <w:pPr>
              <w:rPr>
                <w:sz w:val="24"/>
                <w:szCs w:val="24"/>
              </w:rPr>
            </w:pPr>
          </w:p>
        </w:tc>
      </w:tr>
      <w:tr w:rsidR="000E3C62" w14:paraId="4731D7D9" w14:textId="77777777" w:rsidTr="008710BB">
        <w:tc>
          <w:tcPr>
            <w:tcW w:w="2502" w:type="dxa"/>
          </w:tcPr>
          <w:p w14:paraId="536FE8D0" w14:textId="40306230" w:rsidR="000E3C62" w:rsidRDefault="00895FA9" w:rsidP="003E7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Elected </w:t>
            </w:r>
          </w:p>
        </w:tc>
        <w:tc>
          <w:tcPr>
            <w:tcW w:w="2498" w:type="dxa"/>
          </w:tcPr>
          <w:p w14:paraId="074353C6" w14:textId="20E75A29" w:rsidR="000E3C62" w:rsidRDefault="00895FA9" w:rsidP="003E7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Hudson</w:t>
            </w:r>
          </w:p>
        </w:tc>
        <w:tc>
          <w:tcPr>
            <w:tcW w:w="3365" w:type="dxa"/>
          </w:tcPr>
          <w:p w14:paraId="3CF18F19" w14:textId="33C5C108" w:rsidR="000E3C62" w:rsidRDefault="0039527B" w:rsidP="003E7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Anthony Catanese</w:t>
            </w:r>
          </w:p>
        </w:tc>
        <w:tc>
          <w:tcPr>
            <w:tcW w:w="1440" w:type="dxa"/>
          </w:tcPr>
          <w:p w14:paraId="1A0B8674" w14:textId="77777777" w:rsidR="000E3C62" w:rsidRDefault="000E3C62" w:rsidP="003E78BC">
            <w:pPr>
              <w:rPr>
                <w:sz w:val="24"/>
                <w:szCs w:val="24"/>
              </w:rPr>
            </w:pPr>
          </w:p>
        </w:tc>
      </w:tr>
      <w:tr w:rsidR="0039527B" w14:paraId="48A96779" w14:textId="77777777" w:rsidTr="008710BB">
        <w:tc>
          <w:tcPr>
            <w:tcW w:w="2502" w:type="dxa"/>
          </w:tcPr>
          <w:p w14:paraId="2FFD747B" w14:textId="0AA16C17" w:rsidR="0039527B" w:rsidRDefault="0039527B" w:rsidP="003E7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Appointed</w:t>
            </w:r>
          </w:p>
        </w:tc>
        <w:tc>
          <w:tcPr>
            <w:tcW w:w="2498" w:type="dxa"/>
          </w:tcPr>
          <w:p w14:paraId="296A59B8" w14:textId="29F44B3C" w:rsidR="0039527B" w:rsidRDefault="0039527B" w:rsidP="003E7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Florida State</w:t>
            </w:r>
          </w:p>
        </w:tc>
        <w:tc>
          <w:tcPr>
            <w:tcW w:w="3365" w:type="dxa"/>
          </w:tcPr>
          <w:p w14:paraId="7000A2CF" w14:textId="74B429B1" w:rsidR="0039527B" w:rsidRDefault="0039527B" w:rsidP="003E7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Hector Estevez</w:t>
            </w:r>
          </w:p>
        </w:tc>
        <w:tc>
          <w:tcPr>
            <w:tcW w:w="1440" w:type="dxa"/>
          </w:tcPr>
          <w:p w14:paraId="6372DD87" w14:textId="77777777" w:rsidR="0039527B" w:rsidRDefault="0039527B" w:rsidP="003E78BC">
            <w:pPr>
              <w:rPr>
                <w:sz w:val="24"/>
                <w:szCs w:val="24"/>
              </w:rPr>
            </w:pPr>
          </w:p>
        </w:tc>
      </w:tr>
      <w:tr w:rsidR="0039527B" w14:paraId="6AAB98E1" w14:textId="77777777" w:rsidTr="008710BB">
        <w:tc>
          <w:tcPr>
            <w:tcW w:w="2502" w:type="dxa"/>
          </w:tcPr>
          <w:p w14:paraId="67D74B41" w14:textId="12D0BA9A" w:rsidR="0039527B" w:rsidRDefault="00D948F1" w:rsidP="003E7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Appointed</w:t>
            </w:r>
          </w:p>
        </w:tc>
        <w:tc>
          <w:tcPr>
            <w:tcW w:w="2498" w:type="dxa"/>
          </w:tcPr>
          <w:p w14:paraId="496EE716" w14:textId="3EA53C67" w:rsidR="0039527B" w:rsidRDefault="00D948F1" w:rsidP="003E78B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SanJaoquin</w:t>
            </w:r>
            <w:proofErr w:type="spellEnd"/>
          </w:p>
        </w:tc>
        <w:tc>
          <w:tcPr>
            <w:tcW w:w="3365" w:type="dxa"/>
          </w:tcPr>
          <w:p w14:paraId="3EA4151A" w14:textId="54CB3FEB" w:rsidR="0039527B" w:rsidRDefault="00D948F1" w:rsidP="003E7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Larry Tsutsui</w:t>
            </w:r>
          </w:p>
        </w:tc>
        <w:tc>
          <w:tcPr>
            <w:tcW w:w="1440" w:type="dxa"/>
          </w:tcPr>
          <w:p w14:paraId="37CA65AE" w14:textId="77777777" w:rsidR="0039527B" w:rsidRDefault="0039527B" w:rsidP="003E78BC">
            <w:pPr>
              <w:rPr>
                <w:sz w:val="24"/>
                <w:szCs w:val="24"/>
              </w:rPr>
            </w:pPr>
          </w:p>
        </w:tc>
      </w:tr>
      <w:tr w:rsidR="0039527B" w14:paraId="49611B29" w14:textId="77777777" w:rsidTr="008710BB">
        <w:tc>
          <w:tcPr>
            <w:tcW w:w="2502" w:type="dxa"/>
          </w:tcPr>
          <w:p w14:paraId="5C94CAA5" w14:textId="5CF68DE2" w:rsidR="0039527B" w:rsidRDefault="00D948F1" w:rsidP="003E78B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ExOfficio</w:t>
            </w:r>
            <w:proofErr w:type="spellEnd"/>
          </w:p>
        </w:tc>
        <w:tc>
          <w:tcPr>
            <w:tcW w:w="2498" w:type="dxa"/>
          </w:tcPr>
          <w:p w14:paraId="532EFCAC" w14:textId="2CDE277A" w:rsidR="0039527B" w:rsidRDefault="001A75E8" w:rsidP="003E7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Central Coast</w:t>
            </w:r>
          </w:p>
        </w:tc>
        <w:tc>
          <w:tcPr>
            <w:tcW w:w="3365" w:type="dxa"/>
          </w:tcPr>
          <w:p w14:paraId="4CA03F6E" w14:textId="0150C223" w:rsidR="0039527B" w:rsidRDefault="001A75E8" w:rsidP="003E7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Mitchell Palacio</w:t>
            </w:r>
            <w:r w:rsidR="008710BB">
              <w:rPr>
                <w:sz w:val="24"/>
                <w:szCs w:val="24"/>
              </w:rPr>
              <w:t xml:space="preserve"> (JF President)</w:t>
            </w:r>
          </w:p>
        </w:tc>
        <w:tc>
          <w:tcPr>
            <w:tcW w:w="1440" w:type="dxa"/>
          </w:tcPr>
          <w:p w14:paraId="3AAE3CD9" w14:textId="77777777" w:rsidR="0039527B" w:rsidRDefault="0039527B" w:rsidP="003E78BC">
            <w:pPr>
              <w:rPr>
                <w:sz w:val="24"/>
                <w:szCs w:val="24"/>
              </w:rPr>
            </w:pPr>
          </w:p>
        </w:tc>
      </w:tr>
      <w:tr w:rsidR="0039527B" w14:paraId="5792D41F" w14:textId="77777777" w:rsidTr="008710BB">
        <w:tc>
          <w:tcPr>
            <w:tcW w:w="2502" w:type="dxa"/>
          </w:tcPr>
          <w:p w14:paraId="49DEAC9B" w14:textId="6F4D8DBC" w:rsidR="0039527B" w:rsidRDefault="001A75E8" w:rsidP="003E78B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ExOfficio</w:t>
            </w:r>
            <w:proofErr w:type="spellEnd"/>
          </w:p>
        </w:tc>
        <w:tc>
          <w:tcPr>
            <w:tcW w:w="2498" w:type="dxa"/>
          </w:tcPr>
          <w:p w14:paraId="7E909311" w14:textId="2C1361A3" w:rsidR="0039527B" w:rsidRDefault="008710BB" w:rsidP="003E7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8710B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  <w:vertAlign w:val="superscript"/>
              </w:rPr>
              <w:t xml:space="preserve"> </w:t>
            </w:r>
            <w:r>
              <w:rPr>
                <w:sz w:val="24"/>
                <w:szCs w:val="24"/>
              </w:rPr>
              <w:t>State</w:t>
            </w:r>
          </w:p>
        </w:tc>
        <w:tc>
          <w:tcPr>
            <w:tcW w:w="3365" w:type="dxa"/>
          </w:tcPr>
          <w:p w14:paraId="0B66EE70" w14:textId="565F7660" w:rsidR="008710BB" w:rsidRDefault="008710BB" w:rsidP="003E7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Robert Brink (non-voting)</w:t>
            </w:r>
          </w:p>
        </w:tc>
        <w:tc>
          <w:tcPr>
            <w:tcW w:w="1440" w:type="dxa"/>
          </w:tcPr>
          <w:p w14:paraId="06D5EA86" w14:textId="77777777" w:rsidR="0039527B" w:rsidRDefault="0039527B" w:rsidP="003E78BC">
            <w:pPr>
              <w:rPr>
                <w:sz w:val="24"/>
                <w:szCs w:val="24"/>
              </w:rPr>
            </w:pPr>
          </w:p>
        </w:tc>
      </w:tr>
      <w:tr w:rsidR="0039527B" w14:paraId="6FBC056F" w14:textId="77777777" w:rsidTr="008710BB">
        <w:tc>
          <w:tcPr>
            <w:tcW w:w="2502" w:type="dxa"/>
          </w:tcPr>
          <w:p w14:paraId="69073E97" w14:textId="77777777" w:rsidR="0039527B" w:rsidRDefault="0039527B" w:rsidP="003E78BC">
            <w:pPr>
              <w:rPr>
                <w:sz w:val="24"/>
                <w:szCs w:val="24"/>
              </w:rPr>
            </w:pPr>
          </w:p>
        </w:tc>
        <w:tc>
          <w:tcPr>
            <w:tcW w:w="2498" w:type="dxa"/>
          </w:tcPr>
          <w:p w14:paraId="55F91AB2" w14:textId="77777777" w:rsidR="0039527B" w:rsidRDefault="0039527B" w:rsidP="003E78BC">
            <w:pPr>
              <w:rPr>
                <w:sz w:val="24"/>
                <w:szCs w:val="24"/>
              </w:rPr>
            </w:pPr>
          </w:p>
        </w:tc>
        <w:tc>
          <w:tcPr>
            <w:tcW w:w="3365" w:type="dxa"/>
          </w:tcPr>
          <w:p w14:paraId="5081F176" w14:textId="77777777" w:rsidR="0039527B" w:rsidRDefault="0039527B" w:rsidP="003E78BC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4190AB2" w14:textId="77777777" w:rsidR="0039527B" w:rsidRDefault="0039527B" w:rsidP="003E78BC">
            <w:pPr>
              <w:rPr>
                <w:sz w:val="24"/>
                <w:szCs w:val="24"/>
              </w:rPr>
            </w:pPr>
          </w:p>
        </w:tc>
      </w:tr>
      <w:tr w:rsidR="0039527B" w14:paraId="5B441663" w14:textId="77777777" w:rsidTr="008710BB">
        <w:tc>
          <w:tcPr>
            <w:tcW w:w="2502" w:type="dxa"/>
          </w:tcPr>
          <w:p w14:paraId="70A080B2" w14:textId="77777777" w:rsidR="0039527B" w:rsidRDefault="0039527B" w:rsidP="003E78BC">
            <w:pPr>
              <w:rPr>
                <w:sz w:val="24"/>
                <w:szCs w:val="24"/>
              </w:rPr>
            </w:pPr>
          </w:p>
        </w:tc>
        <w:tc>
          <w:tcPr>
            <w:tcW w:w="2498" w:type="dxa"/>
          </w:tcPr>
          <w:p w14:paraId="5876132A" w14:textId="77777777" w:rsidR="0039527B" w:rsidRDefault="0039527B" w:rsidP="003E78BC">
            <w:pPr>
              <w:rPr>
                <w:sz w:val="24"/>
                <w:szCs w:val="24"/>
              </w:rPr>
            </w:pPr>
          </w:p>
        </w:tc>
        <w:tc>
          <w:tcPr>
            <w:tcW w:w="3365" w:type="dxa"/>
          </w:tcPr>
          <w:p w14:paraId="44CA1EAE" w14:textId="77777777" w:rsidR="0039527B" w:rsidRDefault="0039527B" w:rsidP="003E78BC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907CCAF" w14:textId="77777777" w:rsidR="0039527B" w:rsidRDefault="0039527B" w:rsidP="003E78BC">
            <w:pPr>
              <w:rPr>
                <w:sz w:val="24"/>
                <w:szCs w:val="24"/>
              </w:rPr>
            </w:pPr>
          </w:p>
        </w:tc>
      </w:tr>
    </w:tbl>
    <w:p w14:paraId="48D53AC4" w14:textId="132787B5" w:rsidR="003E78BC" w:rsidRDefault="003E78BC" w:rsidP="003E78BC">
      <w:pPr>
        <w:rPr>
          <w:sz w:val="24"/>
          <w:szCs w:val="24"/>
        </w:rPr>
      </w:pPr>
    </w:p>
    <w:p w14:paraId="563F7053" w14:textId="07C162DB" w:rsidR="001E105E" w:rsidRPr="003E78BC" w:rsidRDefault="001E105E" w:rsidP="003E78BC">
      <w:pPr>
        <w:rPr>
          <w:sz w:val="24"/>
          <w:szCs w:val="24"/>
        </w:rPr>
      </w:pPr>
      <w:r>
        <w:rPr>
          <w:sz w:val="24"/>
          <w:szCs w:val="24"/>
        </w:rPr>
        <w:t xml:space="preserve">Other attending: </w:t>
      </w:r>
    </w:p>
    <w:sectPr w:rsidR="001E105E" w:rsidRPr="003E78BC" w:rsidSect="0027501C">
      <w:footerReference w:type="even" r:id="rId8"/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E2955" w14:textId="77777777" w:rsidR="00A82D4D" w:rsidRDefault="00A82D4D">
      <w:pPr>
        <w:spacing w:after="0" w:line="240" w:lineRule="auto"/>
      </w:pPr>
      <w:r>
        <w:separator/>
      </w:r>
    </w:p>
  </w:endnote>
  <w:endnote w:type="continuationSeparator" w:id="0">
    <w:p w14:paraId="4F2BBFA8" w14:textId="77777777" w:rsidR="00A82D4D" w:rsidRDefault="00A82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3C1A1" w14:textId="77777777" w:rsidR="00F514A1" w:rsidRDefault="00F514A1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EE6F0" w14:textId="77777777" w:rsidR="00A82D4D" w:rsidRDefault="00A82D4D">
      <w:pPr>
        <w:spacing w:after="0" w:line="240" w:lineRule="auto"/>
      </w:pPr>
      <w:r>
        <w:separator/>
      </w:r>
    </w:p>
  </w:footnote>
  <w:footnote w:type="continuationSeparator" w:id="0">
    <w:p w14:paraId="40200C18" w14:textId="77777777" w:rsidR="00A82D4D" w:rsidRDefault="00A82D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36B74"/>
    <w:multiLevelType w:val="hybridMultilevel"/>
    <w:tmpl w:val="182A88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072CC"/>
    <w:multiLevelType w:val="hybridMultilevel"/>
    <w:tmpl w:val="AA04F8F2"/>
    <w:lvl w:ilvl="0" w:tplc="2D9E653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56F3C"/>
    <w:multiLevelType w:val="hybridMultilevel"/>
    <w:tmpl w:val="7E82AE1C"/>
    <w:lvl w:ilvl="0" w:tplc="727A2470">
      <w:start w:val="1"/>
      <w:numFmt w:val="upperLetter"/>
      <w:lvlText w:val="%1."/>
      <w:lvlJc w:val="left"/>
      <w:pPr>
        <w:ind w:left="127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E4FCD8">
      <w:start w:val="1"/>
      <w:numFmt w:val="lowerLetter"/>
      <w:lvlText w:val="%2"/>
      <w:lvlJc w:val="left"/>
      <w:pPr>
        <w:ind w:left="199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54E724">
      <w:start w:val="1"/>
      <w:numFmt w:val="lowerRoman"/>
      <w:lvlText w:val="%3"/>
      <w:lvlJc w:val="left"/>
      <w:pPr>
        <w:ind w:left="271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A44616">
      <w:start w:val="1"/>
      <w:numFmt w:val="decimal"/>
      <w:lvlText w:val="%4"/>
      <w:lvlJc w:val="left"/>
      <w:pPr>
        <w:ind w:left="343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06F7D2">
      <w:start w:val="1"/>
      <w:numFmt w:val="lowerLetter"/>
      <w:lvlText w:val="%5"/>
      <w:lvlJc w:val="left"/>
      <w:pPr>
        <w:ind w:left="41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625038">
      <w:start w:val="1"/>
      <w:numFmt w:val="lowerRoman"/>
      <w:lvlText w:val="%6"/>
      <w:lvlJc w:val="left"/>
      <w:pPr>
        <w:ind w:left="487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0889D6">
      <w:start w:val="1"/>
      <w:numFmt w:val="decimal"/>
      <w:lvlText w:val="%7"/>
      <w:lvlJc w:val="left"/>
      <w:pPr>
        <w:ind w:left="559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AC8090">
      <w:start w:val="1"/>
      <w:numFmt w:val="lowerLetter"/>
      <w:lvlText w:val="%8"/>
      <w:lvlJc w:val="left"/>
      <w:pPr>
        <w:ind w:left="631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DEDC7A">
      <w:start w:val="1"/>
      <w:numFmt w:val="lowerRoman"/>
      <w:lvlText w:val="%9"/>
      <w:lvlJc w:val="left"/>
      <w:pPr>
        <w:ind w:left="703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020D2B"/>
    <w:multiLevelType w:val="hybridMultilevel"/>
    <w:tmpl w:val="3B161610"/>
    <w:lvl w:ilvl="0" w:tplc="4628DC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802517"/>
    <w:multiLevelType w:val="hybridMultilevel"/>
    <w:tmpl w:val="ACCA3B26"/>
    <w:lvl w:ilvl="0" w:tplc="0FD25B7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2E2B7B"/>
    <w:multiLevelType w:val="hybridMultilevel"/>
    <w:tmpl w:val="C96E0664"/>
    <w:lvl w:ilvl="0" w:tplc="0D18B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7B2548"/>
    <w:multiLevelType w:val="hybridMultilevel"/>
    <w:tmpl w:val="A6AA3AD8"/>
    <w:lvl w:ilvl="0" w:tplc="B268B74A">
      <w:start w:val="4"/>
      <w:numFmt w:val="upp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3FCF1F1D"/>
    <w:multiLevelType w:val="hybridMultilevel"/>
    <w:tmpl w:val="13562778"/>
    <w:lvl w:ilvl="0" w:tplc="B268B74A">
      <w:start w:val="4"/>
      <w:numFmt w:val="upp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 w15:restartNumberingAfterBreak="0">
    <w:nsid w:val="46020917"/>
    <w:multiLevelType w:val="hybridMultilevel"/>
    <w:tmpl w:val="771E5AA8"/>
    <w:lvl w:ilvl="0" w:tplc="4814738A">
      <w:start w:val="4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9" w15:restartNumberingAfterBreak="0">
    <w:nsid w:val="4B316276"/>
    <w:multiLevelType w:val="hybridMultilevel"/>
    <w:tmpl w:val="CACCB176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3973AE"/>
    <w:multiLevelType w:val="hybridMultilevel"/>
    <w:tmpl w:val="DBE8FDD8"/>
    <w:lvl w:ilvl="0" w:tplc="4814738A">
      <w:start w:val="4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1" w15:restartNumberingAfterBreak="0">
    <w:nsid w:val="71C152B7"/>
    <w:multiLevelType w:val="hybridMultilevel"/>
    <w:tmpl w:val="3F54FE00"/>
    <w:lvl w:ilvl="0" w:tplc="B268B74A">
      <w:start w:val="4"/>
      <w:numFmt w:val="upp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2" w15:restartNumberingAfterBreak="0">
    <w:nsid w:val="74BC1092"/>
    <w:multiLevelType w:val="multilevel"/>
    <w:tmpl w:val="EBB62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405E8B"/>
    <w:multiLevelType w:val="hybridMultilevel"/>
    <w:tmpl w:val="8986826A"/>
    <w:lvl w:ilvl="0" w:tplc="ECF4DFA0">
      <w:start w:val="1"/>
      <w:numFmt w:val="decimal"/>
      <w:lvlText w:val="%1."/>
      <w:lvlJc w:val="left"/>
      <w:pPr>
        <w:ind w:left="64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4502DAA">
      <w:numFmt w:val="bullet"/>
      <w:lvlText w:val="•"/>
      <w:lvlJc w:val="left"/>
      <w:pPr>
        <w:ind w:left="1618" w:hanging="360"/>
      </w:pPr>
      <w:rPr>
        <w:rFonts w:hint="default"/>
        <w:lang w:val="en-US" w:eastAsia="en-US" w:bidi="ar-SA"/>
      </w:rPr>
    </w:lvl>
    <w:lvl w:ilvl="2" w:tplc="57803BD6">
      <w:numFmt w:val="bullet"/>
      <w:lvlText w:val="•"/>
      <w:lvlJc w:val="left"/>
      <w:pPr>
        <w:ind w:left="2596" w:hanging="360"/>
      </w:pPr>
      <w:rPr>
        <w:rFonts w:hint="default"/>
        <w:lang w:val="en-US" w:eastAsia="en-US" w:bidi="ar-SA"/>
      </w:rPr>
    </w:lvl>
    <w:lvl w:ilvl="3" w:tplc="04A2FF72">
      <w:numFmt w:val="bullet"/>
      <w:lvlText w:val="•"/>
      <w:lvlJc w:val="left"/>
      <w:pPr>
        <w:ind w:left="3574" w:hanging="360"/>
      </w:pPr>
      <w:rPr>
        <w:rFonts w:hint="default"/>
        <w:lang w:val="en-US" w:eastAsia="en-US" w:bidi="ar-SA"/>
      </w:rPr>
    </w:lvl>
    <w:lvl w:ilvl="4" w:tplc="824C2592">
      <w:numFmt w:val="bullet"/>
      <w:lvlText w:val="•"/>
      <w:lvlJc w:val="left"/>
      <w:pPr>
        <w:ind w:left="4552" w:hanging="360"/>
      </w:pPr>
      <w:rPr>
        <w:rFonts w:hint="default"/>
        <w:lang w:val="en-US" w:eastAsia="en-US" w:bidi="ar-SA"/>
      </w:rPr>
    </w:lvl>
    <w:lvl w:ilvl="5" w:tplc="D9623218">
      <w:numFmt w:val="bullet"/>
      <w:lvlText w:val="•"/>
      <w:lvlJc w:val="left"/>
      <w:pPr>
        <w:ind w:left="5530" w:hanging="360"/>
      </w:pPr>
      <w:rPr>
        <w:rFonts w:hint="default"/>
        <w:lang w:val="en-US" w:eastAsia="en-US" w:bidi="ar-SA"/>
      </w:rPr>
    </w:lvl>
    <w:lvl w:ilvl="6" w:tplc="2CBEC0F6">
      <w:numFmt w:val="bullet"/>
      <w:lvlText w:val="•"/>
      <w:lvlJc w:val="left"/>
      <w:pPr>
        <w:ind w:left="6508" w:hanging="360"/>
      </w:pPr>
      <w:rPr>
        <w:rFonts w:hint="default"/>
        <w:lang w:val="en-US" w:eastAsia="en-US" w:bidi="ar-SA"/>
      </w:rPr>
    </w:lvl>
    <w:lvl w:ilvl="7" w:tplc="2C345036">
      <w:numFmt w:val="bullet"/>
      <w:lvlText w:val="•"/>
      <w:lvlJc w:val="left"/>
      <w:pPr>
        <w:ind w:left="7486" w:hanging="360"/>
      </w:pPr>
      <w:rPr>
        <w:rFonts w:hint="default"/>
        <w:lang w:val="en-US" w:eastAsia="en-US" w:bidi="ar-SA"/>
      </w:rPr>
    </w:lvl>
    <w:lvl w:ilvl="8" w:tplc="8E827472">
      <w:numFmt w:val="bullet"/>
      <w:lvlText w:val="•"/>
      <w:lvlJc w:val="left"/>
      <w:pPr>
        <w:ind w:left="8464" w:hanging="360"/>
      </w:pPr>
      <w:rPr>
        <w:rFonts w:hint="default"/>
        <w:lang w:val="en-US" w:eastAsia="en-US" w:bidi="ar-SA"/>
      </w:rPr>
    </w:lvl>
  </w:abstractNum>
  <w:num w:numId="1" w16cid:durableId="41832698">
    <w:abstractNumId w:val="5"/>
  </w:num>
  <w:num w:numId="2" w16cid:durableId="1806389282">
    <w:abstractNumId w:val="13"/>
  </w:num>
  <w:num w:numId="3" w16cid:durableId="278032001">
    <w:abstractNumId w:val="2"/>
  </w:num>
  <w:num w:numId="4" w16cid:durableId="2048026888">
    <w:abstractNumId w:val="6"/>
  </w:num>
  <w:num w:numId="5" w16cid:durableId="1124889910">
    <w:abstractNumId w:val="7"/>
  </w:num>
  <w:num w:numId="6" w16cid:durableId="928276842">
    <w:abstractNumId w:val="11"/>
  </w:num>
  <w:num w:numId="7" w16cid:durableId="480849952">
    <w:abstractNumId w:val="9"/>
  </w:num>
  <w:num w:numId="8" w16cid:durableId="291521399">
    <w:abstractNumId w:val="8"/>
  </w:num>
  <w:num w:numId="9" w16cid:durableId="1202591288">
    <w:abstractNumId w:val="10"/>
  </w:num>
  <w:num w:numId="10" w16cid:durableId="2063599541">
    <w:abstractNumId w:val="1"/>
  </w:num>
  <w:num w:numId="11" w16cid:durableId="1756315448">
    <w:abstractNumId w:val="12"/>
  </w:num>
  <w:num w:numId="12" w16cid:durableId="1245532428">
    <w:abstractNumId w:val="4"/>
  </w:num>
  <w:num w:numId="13" w16cid:durableId="1662781506">
    <w:abstractNumId w:val="0"/>
  </w:num>
  <w:num w:numId="14" w16cid:durableId="591355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332"/>
    <w:rsid w:val="00010E8C"/>
    <w:rsid w:val="00024560"/>
    <w:rsid w:val="000463F5"/>
    <w:rsid w:val="000476ED"/>
    <w:rsid w:val="00047C29"/>
    <w:rsid w:val="00063A01"/>
    <w:rsid w:val="00073A7C"/>
    <w:rsid w:val="000863DD"/>
    <w:rsid w:val="000B0077"/>
    <w:rsid w:val="000D6788"/>
    <w:rsid w:val="000E3C62"/>
    <w:rsid w:val="000F2C84"/>
    <w:rsid w:val="00102EBE"/>
    <w:rsid w:val="00104921"/>
    <w:rsid w:val="00106F38"/>
    <w:rsid w:val="00115BDB"/>
    <w:rsid w:val="00165547"/>
    <w:rsid w:val="00174AFF"/>
    <w:rsid w:val="0017511C"/>
    <w:rsid w:val="00193B8B"/>
    <w:rsid w:val="001A75E8"/>
    <w:rsid w:val="001E105E"/>
    <w:rsid w:val="00206728"/>
    <w:rsid w:val="002155CC"/>
    <w:rsid w:val="002173DA"/>
    <w:rsid w:val="00271C6A"/>
    <w:rsid w:val="0027501C"/>
    <w:rsid w:val="00287C67"/>
    <w:rsid w:val="002D1BE5"/>
    <w:rsid w:val="00305A97"/>
    <w:rsid w:val="0032549C"/>
    <w:rsid w:val="00330718"/>
    <w:rsid w:val="00330A26"/>
    <w:rsid w:val="00360DDF"/>
    <w:rsid w:val="00365AC8"/>
    <w:rsid w:val="0039527B"/>
    <w:rsid w:val="003B51F4"/>
    <w:rsid w:val="003C5045"/>
    <w:rsid w:val="003D0C4B"/>
    <w:rsid w:val="003E42C0"/>
    <w:rsid w:val="003E652B"/>
    <w:rsid w:val="003E78BC"/>
    <w:rsid w:val="00412C49"/>
    <w:rsid w:val="00427903"/>
    <w:rsid w:val="00443AAD"/>
    <w:rsid w:val="00482949"/>
    <w:rsid w:val="00492FF6"/>
    <w:rsid w:val="004B13BA"/>
    <w:rsid w:val="004D2911"/>
    <w:rsid w:val="004D6701"/>
    <w:rsid w:val="004F1FD9"/>
    <w:rsid w:val="00502C17"/>
    <w:rsid w:val="00506E2C"/>
    <w:rsid w:val="00514E7C"/>
    <w:rsid w:val="00520F2D"/>
    <w:rsid w:val="00527ADD"/>
    <w:rsid w:val="005559FF"/>
    <w:rsid w:val="00594FA8"/>
    <w:rsid w:val="005B2066"/>
    <w:rsid w:val="005E74A5"/>
    <w:rsid w:val="006B0689"/>
    <w:rsid w:val="006B1117"/>
    <w:rsid w:val="006E4D44"/>
    <w:rsid w:val="006E7E11"/>
    <w:rsid w:val="007353EB"/>
    <w:rsid w:val="00735D1C"/>
    <w:rsid w:val="00746B44"/>
    <w:rsid w:val="0075082F"/>
    <w:rsid w:val="0075631E"/>
    <w:rsid w:val="00771792"/>
    <w:rsid w:val="00776D7A"/>
    <w:rsid w:val="007C3DC4"/>
    <w:rsid w:val="00840C9C"/>
    <w:rsid w:val="00842D4C"/>
    <w:rsid w:val="00843593"/>
    <w:rsid w:val="008710BB"/>
    <w:rsid w:val="00890C50"/>
    <w:rsid w:val="00895FA9"/>
    <w:rsid w:val="008962B7"/>
    <w:rsid w:val="008A4F67"/>
    <w:rsid w:val="008B1C00"/>
    <w:rsid w:val="008B4289"/>
    <w:rsid w:val="008C6BBE"/>
    <w:rsid w:val="008D5ACA"/>
    <w:rsid w:val="008D6248"/>
    <w:rsid w:val="00920710"/>
    <w:rsid w:val="009518F9"/>
    <w:rsid w:val="00A20ADA"/>
    <w:rsid w:val="00A26520"/>
    <w:rsid w:val="00A646EF"/>
    <w:rsid w:val="00A71646"/>
    <w:rsid w:val="00A74269"/>
    <w:rsid w:val="00A82D4D"/>
    <w:rsid w:val="00A922F6"/>
    <w:rsid w:val="00A93732"/>
    <w:rsid w:val="00A964DB"/>
    <w:rsid w:val="00AD086C"/>
    <w:rsid w:val="00AD3332"/>
    <w:rsid w:val="00AF22F7"/>
    <w:rsid w:val="00B1640F"/>
    <w:rsid w:val="00B35EB6"/>
    <w:rsid w:val="00B426CD"/>
    <w:rsid w:val="00B47BCE"/>
    <w:rsid w:val="00BC73EA"/>
    <w:rsid w:val="00BE751D"/>
    <w:rsid w:val="00BF15B5"/>
    <w:rsid w:val="00BF5E88"/>
    <w:rsid w:val="00C00B95"/>
    <w:rsid w:val="00C10547"/>
    <w:rsid w:val="00C10D5E"/>
    <w:rsid w:val="00C1440F"/>
    <w:rsid w:val="00C62181"/>
    <w:rsid w:val="00C815F1"/>
    <w:rsid w:val="00C8564D"/>
    <w:rsid w:val="00C97FA6"/>
    <w:rsid w:val="00CC0E22"/>
    <w:rsid w:val="00D00CB4"/>
    <w:rsid w:val="00D14251"/>
    <w:rsid w:val="00D15C32"/>
    <w:rsid w:val="00D41FAF"/>
    <w:rsid w:val="00D86683"/>
    <w:rsid w:val="00D948F1"/>
    <w:rsid w:val="00DA2307"/>
    <w:rsid w:val="00DB4FC5"/>
    <w:rsid w:val="00DC27F9"/>
    <w:rsid w:val="00DE5876"/>
    <w:rsid w:val="00DE6A87"/>
    <w:rsid w:val="00DF423F"/>
    <w:rsid w:val="00DF6B87"/>
    <w:rsid w:val="00E12D5E"/>
    <w:rsid w:val="00E63D12"/>
    <w:rsid w:val="00E86EA4"/>
    <w:rsid w:val="00E936D6"/>
    <w:rsid w:val="00EC1142"/>
    <w:rsid w:val="00F17B1F"/>
    <w:rsid w:val="00F27B11"/>
    <w:rsid w:val="00F3618D"/>
    <w:rsid w:val="00F514A1"/>
    <w:rsid w:val="00F7566D"/>
    <w:rsid w:val="00F90144"/>
    <w:rsid w:val="00FB25AD"/>
    <w:rsid w:val="00FC1EA8"/>
    <w:rsid w:val="00FC68FD"/>
    <w:rsid w:val="00FD02B6"/>
    <w:rsid w:val="00FE1DC4"/>
    <w:rsid w:val="00FF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E6D40"/>
  <w15:chartTrackingRefBased/>
  <w15:docId w15:val="{97A5A4FB-901A-403C-98D9-D45DB64B2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33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33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33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33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33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33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33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33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33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33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33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33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33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33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33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33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33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33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33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33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33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33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33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33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33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33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33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33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3332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010E8C"/>
    <w:pPr>
      <w:widowControl w:val="0"/>
      <w:autoSpaceDE w:val="0"/>
      <w:autoSpaceDN w:val="0"/>
      <w:spacing w:after="0" w:line="240" w:lineRule="auto"/>
      <w:ind w:left="640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010E8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10E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514E7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514E7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514E7C"/>
  </w:style>
  <w:style w:type="paragraph" w:styleId="Header">
    <w:name w:val="header"/>
    <w:basedOn w:val="Normal"/>
    <w:link w:val="HeaderChar"/>
    <w:uiPriority w:val="99"/>
    <w:unhideWhenUsed/>
    <w:rsid w:val="00514E7C"/>
    <w:pPr>
      <w:widowControl w:val="0"/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514E7C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14E7C"/>
    <w:pPr>
      <w:widowControl w:val="0"/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514E7C"/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14E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4E7C"/>
    <w:pPr>
      <w:widowControl w:val="0"/>
      <w:spacing w:after="20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4E7C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4E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4E7C"/>
    <w:rPr>
      <w:b/>
      <w:bCs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E7C"/>
    <w:pPr>
      <w:widowControl w:val="0"/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E7C"/>
    <w:rPr>
      <w:rFonts w:ascii="Segoe UI" w:hAnsi="Segoe UI" w:cs="Segoe UI"/>
      <w:kern w:val="0"/>
      <w:sz w:val="18"/>
      <w:szCs w:val="18"/>
      <w14:ligatures w14:val="none"/>
    </w:rPr>
  </w:style>
  <w:style w:type="table" w:customStyle="1" w:styleId="TableGrid0">
    <w:name w:val="TableGrid"/>
    <w:rsid w:val="00514E7C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514E7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514E7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514E7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514E7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514E7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uiPriority w:val="39"/>
    <w:rsid w:val="00514E7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E4D4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326</Words>
  <Characters>2419</Characters>
  <Application>Microsoft Office Word</Application>
  <DocSecurity>0</DocSecurity>
  <Lines>241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Tamai</dc:creator>
  <cp:keywords/>
  <dc:description/>
  <cp:lastModifiedBy>Kevin Tamai</cp:lastModifiedBy>
  <cp:revision>114</cp:revision>
  <dcterms:created xsi:type="dcterms:W3CDTF">2025-11-08T04:00:00Z</dcterms:created>
  <dcterms:modified xsi:type="dcterms:W3CDTF">2026-03-22T23:24:00Z</dcterms:modified>
</cp:coreProperties>
</file>